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5899" w:rsidRPr="00AC0703" w:rsidRDefault="00AC0703">
      <w:pPr>
        <w:spacing w:line="240" w:lineRule="auto"/>
        <w:jc w:val="both"/>
        <w:rPr>
          <w:b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5BFC488C" wp14:editId="78781A97">
            <wp:simplePos x="0" y="0"/>
            <wp:positionH relativeFrom="margin">
              <wp:posOffset>4114165</wp:posOffset>
            </wp:positionH>
            <wp:positionV relativeFrom="paragraph">
              <wp:posOffset>0</wp:posOffset>
            </wp:positionV>
            <wp:extent cx="1619250" cy="571500"/>
            <wp:effectExtent l="0" t="0" r="0" b="0"/>
            <wp:wrapSquare wrapText="bothSides"/>
            <wp:docPr id="3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32A11D19" wp14:editId="69E626DD">
            <wp:simplePos x="0" y="0"/>
            <wp:positionH relativeFrom="column">
              <wp:posOffset>2707005</wp:posOffset>
            </wp:positionH>
            <wp:positionV relativeFrom="paragraph">
              <wp:posOffset>0</wp:posOffset>
            </wp:positionV>
            <wp:extent cx="1111885" cy="643890"/>
            <wp:effectExtent l="0" t="0" r="0" b="3810"/>
            <wp:wrapSquare wrapText="bothSides"/>
            <wp:docPr id="2" name="Рисунок 2" descr="P:\Corporate &amp; Technology Practice\GOOGLE\EVENTS\2015\Chekhov Readings\Logo\LogoРК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Corporate &amp; Technology Practice\GOOGLE\EVENTS\2015\Chekhov Readings\Logo\LogoРКС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" t="10218" b="10950"/>
                    <a:stretch/>
                  </pic:blipFill>
                  <pic:spPr bwMode="auto">
                    <a:xfrm>
                      <a:off x="0" y="0"/>
                      <a:ext cx="111188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D17EC51" wp14:editId="69D1A27C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2228850" cy="605790"/>
            <wp:effectExtent l="0" t="0" r="0" b="3810"/>
            <wp:wrapSquare wrapText="bothSides"/>
            <wp:docPr id="1" name="Рисунок 1" descr="P:\Corporate &amp; Technology Practice\GOOGLE\EVENTS\2015\Chekhov Readings\Logo\MXT_Logo_all_li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orporate &amp; Technology Practice\GOOGLE\EVENTS\2015\Chekhov Readings\Logo\MXT_Logo_all_lini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63E2" w:rsidRDefault="00AE63E2" w:rsidP="00532457">
      <w:pPr>
        <w:spacing w:line="240" w:lineRule="auto"/>
        <w:rPr>
          <w:b/>
          <w:sz w:val="20"/>
          <w:szCs w:val="20"/>
          <w:lang w:val="en-US"/>
        </w:rPr>
      </w:pPr>
    </w:p>
    <w:p w:rsidR="00AC0703" w:rsidRDefault="00AC0703" w:rsidP="0079223D">
      <w:pPr>
        <w:spacing w:line="240" w:lineRule="auto"/>
        <w:jc w:val="center"/>
        <w:rPr>
          <w:b/>
          <w:sz w:val="24"/>
          <w:szCs w:val="24"/>
        </w:rPr>
      </w:pPr>
    </w:p>
    <w:p w:rsidR="00AC0703" w:rsidRDefault="00AC0703" w:rsidP="0079223D">
      <w:pPr>
        <w:spacing w:line="240" w:lineRule="auto"/>
        <w:jc w:val="center"/>
        <w:rPr>
          <w:b/>
          <w:sz w:val="24"/>
          <w:szCs w:val="24"/>
        </w:rPr>
      </w:pPr>
    </w:p>
    <w:p w:rsidR="00AC0703" w:rsidRDefault="00AC0703" w:rsidP="0079223D">
      <w:pPr>
        <w:spacing w:line="240" w:lineRule="auto"/>
        <w:jc w:val="center"/>
        <w:rPr>
          <w:b/>
          <w:sz w:val="24"/>
          <w:szCs w:val="24"/>
        </w:rPr>
      </w:pPr>
    </w:p>
    <w:p w:rsidR="0079223D" w:rsidRPr="00AE63E2" w:rsidRDefault="0022376C" w:rsidP="0079223D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«Чехов жив»</w:t>
      </w:r>
      <w:r w:rsidR="0079223D" w:rsidRPr="00AE63E2">
        <w:rPr>
          <w:b/>
          <w:sz w:val="24"/>
          <w:szCs w:val="24"/>
        </w:rPr>
        <w:t xml:space="preserve"> - театрализованные чтения на </w:t>
      </w:r>
      <w:r w:rsidR="00F108A7">
        <w:rPr>
          <w:b/>
          <w:sz w:val="24"/>
          <w:szCs w:val="24"/>
        </w:rPr>
        <w:t>мировой</w:t>
      </w:r>
      <w:r w:rsidR="0079223D" w:rsidRPr="00AE63E2">
        <w:rPr>
          <w:b/>
          <w:sz w:val="24"/>
          <w:szCs w:val="24"/>
        </w:rPr>
        <w:t xml:space="preserve"> онлайн-сцене</w:t>
      </w:r>
    </w:p>
    <w:p w:rsidR="0079223D" w:rsidRPr="004F5899" w:rsidRDefault="0079223D" w:rsidP="0079223D">
      <w:pPr>
        <w:spacing w:line="240" w:lineRule="auto"/>
        <w:jc w:val="both"/>
      </w:pPr>
    </w:p>
    <w:p w:rsidR="0079223D" w:rsidRPr="00053FAB" w:rsidRDefault="0079223D" w:rsidP="00053FAB">
      <w:pPr>
        <w:spacing w:line="240" w:lineRule="auto"/>
        <w:jc w:val="center"/>
      </w:pPr>
      <w:r>
        <w:rPr>
          <w:i/>
          <w:sz w:val="20"/>
          <w:szCs w:val="20"/>
        </w:rPr>
        <w:t>Google, МХТ имени А. П. Чехова и РКС приглашают</w:t>
      </w:r>
      <w:r w:rsidR="004F5899" w:rsidRPr="004F589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интернет-пользователей присоединиться к чтениям произведений Чехова в прямом эфире в течение 24 часов </w:t>
      </w:r>
    </w:p>
    <w:p w:rsidR="0079223D" w:rsidRPr="004F5899" w:rsidRDefault="0079223D">
      <w:pPr>
        <w:spacing w:line="240" w:lineRule="auto"/>
        <w:jc w:val="center"/>
        <w:rPr>
          <w:b/>
          <w:sz w:val="24"/>
          <w:szCs w:val="24"/>
        </w:rPr>
      </w:pPr>
    </w:p>
    <w:p w:rsidR="00D4418D" w:rsidRDefault="00053FAB">
      <w:pPr>
        <w:spacing w:line="240" w:lineRule="auto"/>
        <w:jc w:val="both"/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1085850" cy="1400175"/>
            <wp:effectExtent l="0" t="0" r="0" b="0"/>
            <wp:wrapSquare wrapText="bothSides"/>
            <wp:docPr id="12" name="Рисунок 12" descr="P:\Corporate &amp; Technology Practice\GOOGLE\EVENTS\2015\Chekhov Readings\Logo\Чехов_лого\logo6-fin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:\Corporate &amp; Technology Practice\GOOGLE\EVENTS\2015\Chekhov Readings\Logo\Чехов_лого\logo6-fin-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5" r="11565"/>
                    <a:stretch/>
                  </pic:blipFill>
                  <pic:spPr bwMode="auto">
                    <a:xfrm>
                      <a:off x="0" y="0"/>
                      <a:ext cx="1085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E63E2">
        <w:rPr>
          <w:b/>
          <w:sz w:val="20"/>
          <w:szCs w:val="20"/>
        </w:rPr>
        <w:t xml:space="preserve">Москва, 26 июня 2015 г. </w:t>
      </w:r>
      <w:r w:rsidR="00AE63E2">
        <w:rPr>
          <w:sz w:val="20"/>
          <w:szCs w:val="20"/>
        </w:rPr>
        <w:t>- Се</w:t>
      </w:r>
      <w:r w:rsidR="0022376C">
        <w:rPr>
          <w:sz w:val="20"/>
          <w:szCs w:val="20"/>
        </w:rPr>
        <w:t>годня состоялся запуск проекта «Чехов жив»</w:t>
      </w:r>
      <w:r w:rsidR="00AE63E2">
        <w:rPr>
          <w:sz w:val="20"/>
          <w:szCs w:val="20"/>
        </w:rPr>
        <w:t>. Это театрализованные чтения произведений А.</w:t>
      </w:r>
      <w:r w:rsidR="00316547" w:rsidRPr="0022376C">
        <w:rPr>
          <w:sz w:val="2"/>
          <w:szCs w:val="20"/>
        </w:rPr>
        <w:t xml:space="preserve"> </w:t>
      </w:r>
      <w:r w:rsidR="00AE63E2">
        <w:rPr>
          <w:sz w:val="20"/>
          <w:szCs w:val="20"/>
        </w:rPr>
        <w:t xml:space="preserve">П. Чехова, которые можно будет увидеть 25 сентября 2015 г. на YouTube, </w:t>
      </w:r>
      <w:r w:rsidR="00F108A7">
        <w:rPr>
          <w:sz w:val="20"/>
          <w:szCs w:val="20"/>
        </w:rPr>
        <w:t>мировой</w:t>
      </w:r>
      <w:r w:rsidR="00AE63E2">
        <w:rPr>
          <w:sz w:val="20"/>
          <w:szCs w:val="20"/>
        </w:rPr>
        <w:t xml:space="preserve"> онлайн-сцене. Google вместе с Московским Художественным театром им. А.</w:t>
      </w:r>
      <w:r w:rsidR="00316547" w:rsidRPr="0022376C">
        <w:rPr>
          <w:sz w:val="14"/>
          <w:szCs w:val="20"/>
        </w:rPr>
        <w:t xml:space="preserve"> </w:t>
      </w:r>
      <w:r w:rsidR="00AE63E2">
        <w:rPr>
          <w:sz w:val="20"/>
          <w:szCs w:val="20"/>
        </w:rPr>
        <w:t xml:space="preserve">П. Чехова и Российским книжным союзом постарается объединить классическую литературу, современный театр и технологии, чтобы представить творчество </w:t>
      </w:r>
      <w:r w:rsidR="008E21CA">
        <w:rPr>
          <w:sz w:val="20"/>
          <w:szCs w:val="20"/>
        </w:rPr>
        <w:t xml:space="preserve">писателя </w:t>
      </w:r>
      <w:r w:rsidR="00AE63E2">
        <w:rPr>
          <w:sz w:val="20"/>
          <w:szCs w:val="20"/>
        </w:rPr>
        <w:t xml:space="preserve">в новом цифровом формате. Отправить заявку на участие в чтениях сможет каждый на сайте </w:t>
      </w:r>
      <w:hyperlink r:id="rId11">
        <w:r w:rsidR="00AE63E2" w:rsidRPr="004F5899">
          <w:rPr>
            <w:color w:val="1155CC"/>
            <w:sz w:val="20"/>
            <w:szCs w:val="20"/>
            <w:u w:val="single"/>
          </w:rPr>
          <w:t>g.co/chekhov</w:t>
        </w:r>
      </w:hyperlink>
      <w:r w:rsidR="008E21CA">
        <w:rPr>
          <w:sz w:val="20"/>
          <w:szCs w:val="20"/>
        </w:rPr>
        <w:t>.</w:t>
      </w:r>
    </w:p>
    <w:p w:rsidR="00D4418D" w:rsidRDefault="00AE63E2">
      <w:pPr>
        <w:spacing w:line="240" w:lineRule="auto"/>
        <w:jc w:val="both"/>
      </w:pPr>
      <w:r>
        <w:rPr>
          <w:sz w:val="20"/>
          <w:szCs w:val="20"/>
        </w:rPr>
        <w:t xml:space="preserve"> </w:t>
      </w:r>
    </w:p>
    <w:p w:rsidR="00D4418D" w:rsidRDefault="00AE63E2">
      <w:pPr>
        <w:spacing w:line="240" w:lineRule="auto"/>
        <w:jc w:val="both"/>
      </w:pPr>
      <w:r>
        <w:rPr>
          <w:color w:val="222222"/>
          <w:sz w:val="20"/>
          <w:szCs w:val="20"/>
          <w:highlight w:val="white"/>
        </w:rPr>
        <w:t>«Так уж случилось, что в этом году совпали два знаменательных события: 155-летие со дня рождения Антона Павловича Чехова и Год литературы в России. И поэтому Московский Художественный театр, носящий имя Чехова, с удовольствием включился в организацию и проведение этого проекта. Общеизвестно, что судьба МХТ тесно сплелась с именем писателя. Здесь, на сцене МХТ,</w:t>
      </w:r>
      <w:r>
        <w:rPr>
          <w:sz w:val="20"/>
          <w:szCs w:val="20"/>
        </w:rPr>
        <w:t xml:space="preserve"> были созданы самые важные спектакли по чеховским пьесам</w:t>
      </w:r>
      <w:r w:rsidR="0022376C" w:rsidRPr="0022376C">
        <w:rPr>
          <w:sz w:val="20"/>
          <w:szCs w:val="20"/>
        </w:rPr>
        <w:t>,</w:t>
      </w:r>
      <w:r>
        <w:rPr>
          <w:sz w:val="20"/>
          <w:szCs w:val="20"/>
        </w:rPr>
        <w:t xml:space="preserve"> определившие движение русской и мировой сцены. Произведения Чехова продолжают идти в нашем репертуаре. И это не только дань традиции, заложенной основателями театра. Чеховские темы и герои – часть нашей современной жизни</w:t>
      </w:r>
      <w:r>
        <w:rPr>
          <w:color w:val="222222"/>
          <w:sz w:val="20"/>
          <w:szCs w:val="20"/>
          <w:highlight w:val="white"/>
        </w:rPr>
        <w:t xml:space="preserve">», - говорит ректор Школы-студии МХАТ Игорь Золотовицкий. </w:t>
      </w:r>
    </w:p>
    <w:p w:rsidR="00D4418D" w:rsidRDefault="00D4418D">
      <w:pPr>
        <w:spacing w:line="240" w:lineRule="auto"/>
        <w:jc w:val="both"/>
      </w:pPr>
    </w:p>
    <w:p w:rsidR="00D4418D" w:rsidRDefault="00AE63E2">
      <w:pPr>
        <w:spacing w:line="240" w:lineRule="auto"/>
        <w:jc w:val="both"/>
      </w:pPr>
      <w:bookmarkStart w:id="0" w:name="h.nw0tjuscogas" w:colFirst="0" w:colLast="0"/>
      <w:bookmarkEnd w:id="0"/>
      <w:r>
        <w:rPr>
          <w:sz w:val="20"/>
          <w:szCs w:val="20"/>
        </w:rPr>
        <w:t>Под руководством МХТ им. А.</w:t>
      </w:r>
      <w:r w:rsidR="00316547" w:rsidRPr="00316547">
        <w:rPr>
          <w:sz w:val="20"/>
          <w:szCs w:val="20"/>
        </w:rPr>
        <w:t xml:space="preserve"> </w:t>
      </w:r>
      <w:r>
        <w:rPr>
          <w:sz w:val="20"/>
          <w:szCs w:val="20"/>
        </w:rPr>
        <w:t>П. Чехова и Елены Греминой, эксперта по творчеству писателя, для онлайн-чтений было выбрано около 50 произведений – различные рассказы и пьесы. Чтобы прочесть их, более 500 человек соберутся на разных площадках по всему миру – от Гарварда до Гонконга и Сахалина. Непрерывная онлайн-трансляция продлится около 24 часов.</w:t>
      </w:r>
    </w:p>
    <w:p w:rsidR="00D4418D" w:rsidRDefault="00AE63E2">
      <w:pPr>
        <w:spacing w:line="240" w:lineRule="auto"/>
        <w:jc w:val="both"/>
      </w:pPr>
      <w:r>
        <w:rPr>
          <w:sz w:val="20"/>
          <w:szCs w:val="20"/>
        </w:rPr>
        <w:t xml:space="preserve"> </w:t>
      </w:r>
    </w:p>
    <w:p w:rsidR="006F5854" w:rsidRDefault="00AE63E2" w:rsidP="006F5854">
      <w:pPr>
        <w:spacing w:line="240" w:lineRule="auto"/>
        <w:jc w:val="both"/>
      </w:pPr>
      <w:r>
        <w:rPr>
          <w:sz w:val="20"/>
          <w:szCs w:val="20"/>
        </w:rPr>
        <w:t xml:space="preserve">Пьесы Чехова не сходят со сцен лучших театров мира; сюжеты его рассказов порой разыгрываются прямо перед нашими глазами, а его героев можно с легкостью встретить на улице. Вы можете в этом убедиться сами, если пройдете тест </w:t>
      </w:r>
      <w:hyperlink r:id="rId12" w:anchor="test/progress/0">
        <w:r w:rsidR="0022376C">
          <w:rPr>
            <w:i/>
            <w:color w:val="1155CC"/>
            <w:sz w:val="20"/>
            <w:szCs w:val="20"/>
            <w:u w:val="single"/>
          </w:rPr>
          <w:t>«</w:t>
        </w:r>
        <w:r>
          <w:rPr>
            <w:i/>
            <w:color w:val="1155CC"/>
            <w:sz w:val="20"/>
            <w:szCs w:val="20"/>
            <w:u w:val="single"/>
          </w:rPr>
          <w:t>Узнай, кто ты из персонажей Чехова</w:t>
        </w:r>
      </w:hyperlink>
      <w:r w:rsidR="0022376C">
        <w:rPr>
          <w:i/>
          <w:color w:val="1155CC"/>
          <w:sz w:val="20"/>
          <w:szCs w:val="20"/>
          <w:u w:val="single"/>
        </w:rPr>
        <w:t>»</w:t>
      </w:r>
      <w:r>
        <w:rPr>
          <w:sz w:val="20"/>
          <w:szCs w:val="20"/>
        </w:rPr>
        <w:t xml:space="preserve">. </w:t>
      </w:r>
      <w:r w:rsidR="006F5854">
        <w:rPr>
          <w:sz w:val="20"/>
          <w:szCs w:val="20"/>
        </w:rPr>
        <w:t>Для него отобрали 28 наиболее узнаваемых героев и объединили их в 15 архетипов.</w:t>
      </w:r>
    </w:p>
    <w:p w:rsidR="00D4418D" w:rsidRDefault="00AE63E2">
      <w:pPr>
        <w:spacing w:line="240" w:lineRule="auto"/>
        <w:jc w:val="both"/>
      </w:pPr>
      <w:r>
        <w:rPr>
          <w:sz w:val="20"/>
          <w:szCs w:val="20"/>
        </w:rPr>
        <w:t xml:space="preserve">Ответив на </w:t>
      </w:r>
      <w:r w:rsidR="006F5854">
        <w:rPr>
          <w:sz w:val="20"/>
          <w:szCs w:val="20"/>
        </w:rPr>
        <w:t>несколько вопросов</w:t>
      </w:r>
      <w:r>
        <w:rPr>
          <w:sz w:val="20"/>
          <w:szCs w:val="20"/>
        </w:rPr>
        <w:t>, любой человек сможет узнать,</w:t>
      </w:r>
      <w:r w:rsidR="0022376C">
        <w:rPr>
          <w:sz w:val="20"/>
          <w:szCs w:val="20"/>
        </w:rPr>
        <w:t xml:space="preserve"> кто он в мире героев Чехова – «</w:t>
      </w:r>
      <w:r>
        <w:rPr>
          <w:sz w:val="20"/>
          <w:szCs w:val="20"/>
        </w:rPr>
        <w:t>милая грешница</w:t>
      </w:r>
      <w:r w:rsidR="0022376C">
        <w:rPr>
          <w:sz w:val="20"/>
          <w:szCs w:val="20"/>
        </w:rPr>
        <w:t>» Любовь Раневская из «</w:t>
      </w:r>
      <w:r>
        <w:rPr>
          <w:sz w:val="20"/>
          <w:szCs w:val="20"/>
        </w:rPr>
        <w:t>Вишнёвого сада</w:t>
      </w:r>
      <w:r w:rsidR="00AE3DEF">
        <w:rPr>
          <w:sz w:val="20"/>
          <w:szCs w:val="20"/>
        </w:rPr>
        <w:t>», «</w:t>
      </w:r>
      <w:r>
        <w:rPr>
          <w:sz w:val="20"/>
          <w:szCs w:val="20"/>
        </w:rPr>
        <w:t>хулиган</w:t>
      </w:r>
      <w:r w:rsidR="00AE3DEF">
        <w:rPr>
          <w:sz w:val="20"/>
          <w:szCs w:val="20"/>
        </w:rPr>
        <w:t>» Коля из «</w:t>
      </w:r>
      <w:r>
        <w:rPr>
          <w:sz w:val="20"/>
          <w:szCs w:val="20"/>
        </w:rPr>
        <w:t>Злого мальчика</w:t>
      </w:r>
      <w:r w:rsidR="00AE3DEF">
        <w:rPr>
          <w:sz w:val="20"/>
          <w:szCs w:val="20"/>
        </w:rPr>
        <w:t>» или, может, «</w:t>
      </w:r>
      <w:r>
        <w:rPr>
          <w:sz w:val="20"/>
          <w:szCs w:val="20"/>
        </w:rPr>
        <w:t>карьерис</w:t>
      </w:r>
      <w:r w:rsidR="006F5854">
        <w:rPr>
          <w:sz w:val="20"/>
          <w:szCs w:val="20"/>
        </w:rPr>
        <w:t>т</w:t>
      </w:r>
      <w:r w:rsidR="00AE3DEF">
        <w:rPr>
          <w:sz w:val="20"/>
          <w:szCs w:val="20"/>
        </w:rPr>
        <w:t>» Должников из «</w:t>
      </w:r>
      <w:r w:rsidR="006F5854">
        <w:rPr>
          <w:sz w:val="20"/>
          <w:szCs w:val="20"/>
        </w:rPr>
        <w:t>Моей жизни</w:t>
      </w:r>
      <w:r w:rsidR="00AE3DEF">
        <w:rPr>
          <w:sz w:val="20"/>
          <w:szCs w:val="20"/>
        </w:rPr>
        <w:t>»</w:t>
      </w:r>
      <w:r w:rsidR="006F5854">
        <w:rPr>
          <w:sz w:val="20"/>
          <w:szCs w:val="20"/>
        </w:rPr>
        <w:t>. Система также предложит вам отрывок из произведения. Ч</w:t>
      </w:r>
      <w:r w:rsidR="00620BCB">
        <w:rPr>
          <w:sz w:val="20"/>
          <w:szCs w:val="20"/>
        </w:rPr>
        <w:t xml:space="preserve">тобы подать заявку на участие в чтениях, достаточно </w:t>
      </w:r>
      <w:r w:rsidR="006F5854">
        <w:rPr>
          <w:sz w:val="20"/>
          <w:szCs w:val="20"/>
        </w:rPr>
        <w:t>прочитать его</w:t>
      </w:r>
      <w:r w:rsidR="00620BCB">
        <w:rPr>
          <w:sz w:val="20"/>
          <w:szCs w:val="20"/>
        </w:rPr>
        <w:t xml:space="preserve"> на видео и отправить</w:t>
      </w:r>
      <w:r>
        <w:rPr>
          <w:sz w:val="20"/>
          <w:szCs w:val="20"/>
        </w:rPr>
        <w:t xml:space="preserve"> </w:t>
      </w:r>
      <w:r w:rsidR="006F5854">
        <w:rPr>
          <w:sz w:val="20"/>
          <w:szCs w:val="20"/>
        </w:rPr>
        <w:t xml:space="preserve">запись </w:t>
      </w:r>
      <w:r>
        <w:rPr>
          <w:sz w:val="20"/>
          <w:szCs w:val="20"/>
        </w:rPr>
        <w:t xml:space="preserve">через простую онлайн-форму </w:t>
      </w:r>
      <w:r w:rsidR="00620BCB">
        <w:rPr>
          <w:sz w:val="20"/>
          <w:szCs w:val="20"/>
        </w:rPr>
        <w:t xml:space="preserve">на сайте </w:t>
      </w:r>
      <w:hyperlink r:id="rId13">
        <w:r w:rsidR="00620BCB" w:rsidRPr="004F5899">
          <w:rPr>
            <w:color w:val="1155CC"/>
            <w:sz w:val="20"/>
            <w:szCs w:val="20"/>
            <w:u w:val="single"/>
          </w:rPr>
          <w:t>g.co/chekhov</w:t>
        </w:r>
      </w:hyperlink>
      <w:r w:rsidR="00620BCB">
        <w:rPr>
          <w:sz w:val="20"/>
          <w:szCs w:val="20"/>
        </w:rPr>
        <w:t xml:space="preserve">. </w:t>
      </w:r>
      <w:r>
        <w:rPr>
          <w:sz w:val="20"/>
          <w:szCs w:val="20"/>
        </w:rPr>
        <w:t>Прием заявок продлится до 10 августа включительно.</w:t>
      </w:r>
    </w:p>
    <w:p w:rsidR="00D4418D" w:rsidRDefault="00D4418D">
      <w:pPr>
        <w:spacing w:line="240" w:lineRule="auto"/>
        <w:jc w:val="both"/>
      </w:pPr>
    </w:p>
    <w:p w:rsidR="00053FAB" w:rsidRDefault="00053FAB" w:rsidP="00053FAB">
      <w:pPr>
        <w:spacing w:line="240" w:lineRule="auto"/>
        <w:jc w:val="both"/>
      </w:pPr>
      <w:r>
        <w:rPr>
          <w:sz w:val="20"/>
          <w:szCs w:val="20"/>
        </w:rPr>
        <w:t>Наряду с обыч</w:t>
      </w:r>
      <w:r w:rsidR="00AE3DEF">
        <w:rPr>
          <w:sz w:val="20"/>
          <w:szCs w:val="20"/>
        </w:rPr>
        <w:t>ными пользователями в проекте примут участие</w:t>
      </w:r>
      <w:r>
        <w:rPr>
          <w:sz w:val="20"/>
          <w:szCs w:val="20"/>
        </w:rPr>
        <w:t xml:space="preserve"> известные актеры, писатели, музыканты, спортсмены и политики. Среди них - Олег Табаков, Рената Литвинова, Константин Хабенский, Игорь Верник, Николай Чиндяйкин, Максим Матвеев, Илья Глинников, Тимур Родригез, </w:t>
      </w:r>
      <w:r>
        <w:rPr>
          <w:sz w:val="20"/>
          <w:szCs w:val="20"/>
          <w:lang w:val="en-US"/>
        </w:rPr>
        <w:t>L</w:t>
      </w:r>
      <w:r w:rsidRPr="000E7A6B">
        <w:rPr>
          <w:sz w:val="20"/>
          <w:szCs w:val="20"/>
        </w:rPr>
        <w:t>’</w:t>
      </w:r>
      <w:r>
        <w:rPr>
          <w:sz w:val="20"/>
          <w:szCs w:val="20"/>
          <w:lang w:val="en-US"/>
        </w:rPr>
        <w:t>One</w:t>
      </w:r>
      <w:r w:rsidRPr="000E7A6B">
        <w:rPr>
          <w:sz w:val="20"/>
          <w:szCs w:val="20"/>
        </w:rPr>
        <w:t xml:space="preserve">, </w:t>
      </w:r>
      <w:r>
        <w:rPr>
          <w:sz w:val="20"/>
          <w:szCs w:val="20"/>
        </w:rPr>
        <w:t>Нюша, Бьянка, Катя Клэпп и другие.</w:t>
      </w:r>
    </w:p>
    <w:p w:rsidR="00053FAB" w:rsidRDefault="00053FAB">
      <w:pPr>
        <w:spacing w:line="240" w:lineRule="auto"/>
        <w:jc w:val="both"/>
      </w:pPr>
    </w:p>
    <w:p w:rsidR="00D4418D" w:rsidRDefault="00AE3DEF">
      <w:pPr>
        <w:spacing w:line="240" w:lineRule="auto"/>
        <w:jc w:val="both"/>
      </w:pPr>
      <w:r>
        <w:rPr>
          <w:sz w:val="20"/>
          <w:szCs w:val="20"/>
        </w:rPr>
        <w:t>«</w:t>
      </w:r>
      <w:r w:rsidR="00AE63E2">
        <w:rPr>
          <w:sz w:val="20"/>
          <w:szCs w:val="20"/>
        </w:rPr>
        <w:t>2015 год Указом Президента Российской Федерации объявлен Годом литературы. В рамках этого Российский книжный союз выступает главным оператором ключевых мероприятий. Совместный проект с компанией Google занимает особенное место среди событий Года литературы, так как направлен на молодую и активную аудиторию, а популяризация чтения и литературы среди молодежи является нашей главной задачей. Мы очень рады, что компания Google стала пар</w:t>
      </w:r>
      <w:r>
        <w:rPr>
          <w:sz w:val="20"/>
          <w:szCs w:val="20"/>
        </w:rPr>
        <w:t>тнером Года литературы в России»</w:t>
      </w:r>
      <w:r w:rsidR="00AE63E2">
        <w:rPr>
          <w:sz w:val="20"/>
          <w:szCs w:val="20"/>
        </w:rPr>
        <w:t>, - говорит Олег Новиков, вице-президент Российского книжного союза.</w:t>
      </w:r>
    </w:p>
    <w:p w:rsidR="00D4418D" w:rsidRDefault="00D4418D">
      <w:pPr>
        <w:spacing w:line="240" w:lineRule="auto"/>
        <w:jc w:val="both"/>
      </w:pPr>
    </w:p>
    <w:p w:rsidR="00D4418D" w:rsidRDefault="00AE3DEF">
      <w:pPr>
        <w:spacing w:line="240" w:lineRule="auto"/>
        <w:jc w:val="both"/>
      </w:pPr>
      <w:r>
        <w:rPr>
          <w:sz w:val="20"/>
          <w:szCs w:val="20"/>
        </w:rPr>
        <w:t>«</w:t>
      </w:r>
      <w:r w:rsidR="00AE63E2">
        <w:rPr>
          <w:sz w:val="20"/>
          <w:szCs w:val="20"/>
          <w:highlight w:val="white"/>
        </w:rPr>
        <w:t xml:space="preserve">С помощью </w:t>
      </w:r>
      <w:r w:rsidR="00AE63E2">
        <w:rPr>
          <w:sz w:val="20"/>
          <w:szCs w:val="20"/>
        </w:rPr>
        <w:t>технологий Google и YouTube мы объединим любителей русской литературы по всему миру</w:t>
      </w:r>
      <w:r w:rsidR="003C3CF0">
        <w:rPr>
          <w:sz w:val="20"/>
          <w:szCs w:val="20"/>
          <w:lang w:val="en-US"/>
        </w:rPr>
        <w:t>,</w:t>
      </w:r>
      <w:bookmarkStart w:id="1" w:name="_GoBack"/>
      <w:bookmarkEnd w:id="1"/>
      <w:r w:rsidR="00AE63E2">
        <w:rPr>
          <w:sz w:val="20"/>
          <w:szCs w:val="20"/>
        </w:rPr>
        <w:t xml:space="preserve"> - отмечает Дмитрий Кузнецов, </w:t>
      </w:r>
      <w:r w:rsidR="00AE63E2">
        <w:rPr>
          <w:sz w:val="20"/>
          <w:szCs w:val="20"/>
          <w:highlight w:val="white"/>
        </w:rPr>
        <w:t xml:space="preserve">директор по маркетингу Google </w:t>
      </w:r>
      <w:r>
        <w:rPr>
          <w:sz w:val="20"/>
          <w:szCs w:val="20"/>
          <w:highlight w:val="white"/>
        </w:rPr>
        <w:t>Россия. - Запись прямого эфира «</w:t>
      </w:r>
      <w:r w:rsidR="00AE63E2">
        <w:rPr>
          <w:sz w:val="20"/>
          <w:szCs w:val="20"/>
          <w:highlight w:val="white"/>
        </w:rPr>
        <w:t>Чехов жив</w:t>
      </w:r>
      <w:r>
        <w:rPr>
          <w:sz w:val="20"/>
          <w:szCs w:val="20"/>
          <w:highlight w:val="white"/>
        </w:rPr>
        <w:t>»</w:t>
      </w:r>
      <w:r w:rsidR="00AE63E2">
        <w:rPr>
          <w:sz w:val="20"/>
          <w:szCs w:val="20"/>
          <w:highlight w:val="white"/>
        </w:rPr>
        <w:t xml:space="preserve"> будет опу</w:t>
      </w:r>
      <w:r w:rsidR="006F5854">
        <w:rPr>
          <w:sz w:val="20"/>
          <w:szCs w:val="20"/>
          <w:highlight w:val="white"/>
        </w:rPr>
        <w:t xml:space="preserve">бликована на специальном сайте, где </w:t>
      </w:r>
      <w:r w:rsidR="00AE63E2">
        <w:rPr>
          <w:sz w:val="20"/>
          <w:szCs w:val="20"/>
          <w:highlight w:val="white"/>
        </w:rPr>
        <w:t xml:space="preserve">можно будет </w:t>
      </w:r>
      <w:r w:rsidR="00AE63E2">
        <w:rPr>
          <w:sz w:val="20"/>
          <w:szCs w:val="20"/>
        </w:rPr>
        <w:t xml:space="preserve">не </w:t>
      </w:r>
      <w:r w:rsidR="00AE63E2">
        <w:rPr>
          <w:sz w:val="20"/>
          <w:szCs w:val="20"/>
        </w:rPr>
        <w:lastRenderedPageBreak/>
        <w:t>просто еще раз прослушать свои л</w:t>
      </w:r>
      <w:r w:rsidR="00616D0D">
        <w:rPr>
          <w:sz w:val="20"/>
          <w:szCs w:val="20"/>
        </w:rPr>
        <w:t xml:space="preserve">юбимые рассказы и пьесы, но и </w:t>
      </w:r>
      <w:r>
        <w:rPr>
          <w:sz w:val="20"/>
          <w:szCs w:val="20"/>
        </w:rPr>
        <w:t>виртуально посетить «</w:t>
      </w:r>
      <w:r w:rsidR="00AE63E2">
        <w:rPr>
          <w:sz w:val="20"/>
          <w:szCs w:val="20"/>
        </w:rPr>
        <w:t>чеховские места</w:t>
      </w:r>
      <w:r>
        <w:rPr>
          <w:sz w:val="20"/>
          <w:szCs w:val="20"/>
        </w:rPr>
        <w:t>»</w:t>
      </w:r>
      <w:r w:rsidR="00AE63E2">
        <w:rPr>
          <w:sz w:val="20"/>
          <w:szCs w:val="20"/>
        </w:rPr>
        <w:t xml:space="preserve"> и, конечно, </w:t>
      </w:r>
      <w:r w:rsidR="00AE63E2">
        <w:rPr>
          <w:sz w:val="20"/>
          <w:szCs w:val="20"/>
          <w:highlight w:val="white"/>
        </w:rPr>
        <w:t>найти своих любимых персонажей и чтецов</w:t>
      </w:r>
      <w:r>
        <w:rPr>
          <w:sz w:val="20"/>
          <w:szCs w:val="20"/>
          <w:highlight w:val="white"/>
        </w:rPr>
        <w:t>»</w:t>
      </w:r>
      <w:r w:rsidR="00AE63E2">
        <w:rPr>
          <w:sz w:val="20"/>
          <w:szCs w:val="20"/>
          <w:highlight w:val="white"/>
        </w:rPr>
        <w:t>.</w:t>
      </w:r>
    </w:p>
    <w:p w:rsidR="00D4418D" w:rsidRDefault="00D4418D">
      <w:pPr>
        <w:spacing w:line="240" w:lineRule="auto"/>
        <w:jc w:val="both"/>
      </w:pPr>
    </w:p>
    <w:p w:rsidR="00D4418D" w:rsidRDefault="00AE63E2">
      <w:pPr>
        <w:spacing w:line="240" w:lineRule="auto"/>
        <w:jc w:val="both"/>
      </w:pPr>
      <w:r>
        <w:rPr>
          <w:sz w:val="20"/>
          <w:szCs w:val="20"/>
        </w:rPr>
        <w:t>Именно интернет</w:t>
      </w:r>
      <w:r w:rsidR="006F5854">
        <w:rPr>
          <w:sz w:val="20"/>
          <w:szCs w:val="20"/>
        </w:rPr>
        <w:t>-</w:t>
      </w:r>
      <w:r>
        <w:rPr>
          <w:sz w:val="20"/>
          <w:szCs w:val="20"/>
        </w:rPr>
        <w:t xml:space="preserve">технологии дают нам возможность представить творчество </w:t>
      </w:r>
      <w:r w:rsidRPr="0022376C">
        <w:rPr>
          <w:spacing w:val="-22"/>
          <w:sz w:val="20"/>
          <w:szCs w:val="20"/>
        </w:rPr>
        <w:t>А.</w:t>
      </w:r>
      <w:r w:rsidRPr="0022376C">
        <w:rPr>
          <w:spacing w:val="-22"/>
          <w:sz w:val="4"/>
          <w:szCs w:val="20"/>
        </w:rPr>
        <w:t xml:space="preserve"> </w:t>
      </w:r>
      <w:r w:rsidRPr="0022376C">
        <w:rPr>
          <w:spacing w:val="-22"/>
          <w:sz w:val="20"/>
          <w:szCs w:val="20"/>
        </w:rPr>
        <w:t>П.</w:t>
      </w:r>
      <w:r>
        <w:rPr>
          <w:sz w:val="20"/>
          <w:szCs w:val="20"/>
        </w:rPr>
        <w:t xml:space="preserve"> Чехова в новом цифровом формате. </w:t>
      </w:r>
      <w:r w:rsidR="00616D0D">
        <w:rPr>
          <w:sz w:val="20"/>
          <w:szCs w:val="20"/>
        </w:rPr>
        <w:t>Ч</w:t>
      </w:r>
      <w:r>
        <w:rPr>
          <w:sz w:val="20"/>
          <w:szCs w:val="20"/>
        </w:rPr>
        <w:t>тецы будут</w:t>
      </w:r>
      <w:r w:rsidR="006F5854">
        <w:rPr>
          <w:sz w:val="20"/>
          <w:szCs w:val="20"/>
        </w:rPr>
        <w:t xml:space="preserve"> по очереди</w:t>
      </w:r>
      <w:r>
        <w:rPr>
          <w:sz w:val="20"/>
          <w:szCs w:val="20"/>
        </w:rPr>
        <w:t xml:space="preserve"> выходить в прямой эфир</w:t>
      </w:r>
      <w:r w:rsidR="006F5854">
        <w:rPr>
          <w:sz w:val="20"/>
          <w:szCs w:val="20"/>
        </w:rPr>
        <w:t xml:space="preserve"> на </w:t>
      </w:r>
      <w:r w:rsidR="006F5854">
        <w:rPr>
          <w:sz w:val="20"/>
          <w:szCs w:val="20"/>
          <w:lang w:val="en-US"/>
        </w:rPr>
        <w:t>YouTube</w:t>
      </w:r>
      <w:r>
        <w:rPr>
          <w:sz w:val="20"/>
          <w:szCs w:val="20"/>
        </w:rPr>
        <w:t xml:space="preserve">, а зрители из любой точки мира </w:t>
      </w:r>
      <w:r w:rsidR="00616D0D">
        <w:rPr>
          <w:sz w:val="20"/>
          <w:szCs w:val="20"/>
        </w:rPr>
        <w:t xml:space="preserve">смогут смотреть трансляцию на экранах своих компьютеров или смартфонов. </w:t>
      </w:r>
      <w:r>
        <w:rPr>
          <w:sz w:val="20"/>
          <w:szCs w:val="20"/>
        </w:rPr>
        <w:t>Обеспечив бесперебойную тран</w:t>
      </w:r>
      <w:r w:rsidR="00AE3DEF">
        <w:rPr>
          <w:sz w:val="20"/>
          <w:szCs w:val="20"/>
        </w:rPr>
        <w:t>сляцию чтений «</w:t>
      </w:r>
      <w:r>
        <w:rPr>
          <w:sz w:val="20"/>
          <w:szCs w:val="20"/>
        </w:rPr>
        <w:t>Анны Карениной</w:t>
      </w:r>
      <w:r w:rsidR="00AE3DEF">
        <w:rPr>
          <w:sz w:val="20"/>
          <w:szCs w:val="20"/>
        </w:rPr>
        <w:t>», компания «</w:t>
      </w:r>
      <w:r>
        <w:rPr>
          <w:sz w:val="20"/>
          <w:szCs w:val="20"/>
        </w:rPr>
        <w:t>МегаФон</w:t>
      </w:r>
      <w:r w:rsidR="00AE3DEF">
        <w:rPr>
          <w:sz w:val="20"/>
          <w:szCs w:val="20"/>
        </w:rPr>
        <w:t>»</w:t>
      </w:r>
      <w:r>
        <w:rPr>
          <w:sz w:val="20"/>
          <w:szCs w:val="20"/>
        </w:rPr>
        <w:t xml:space="preserve"> и в этом году превратит строки чеховских произведений в килобайты и моментально доставит их к зрителям. «МегаФон» принимает участие в литературном проекте Google уже второй раз. В прошлом году компания в кратчайшие сроки объединила в одну сеть 20 площадок по всей России и обеспечила доступ в интернет на скорости 20 Мб/с, чтобы каждый желающий смог стать частью больших толстовских чтений «Каренина. Живое издание», - говорит </w:t>
      </w:r>
      <w:r>
        <w:rPr>
          <w:sz w:val="20"/>
          <w:szCs w:val="20"/>
          <w:highlight w:val="white"/>
        </w:rPr>
        <w:t xml:space="preserve">директор по инфраструктуре компании «МегаФон» Евгений Чермашенцев. </w:t>
      </w:r>
    </w:p>
    <w:p w:rsidR="00D4418D" w:rsidRDefault="00AE63E2">
      <w:pPr>
        <w:spacing w:line="240" w:lineRule="auto"/>
        <w:jc w:val="both"/>
      </w:pPr>
      <w:r>
        <w:rPr>
          <w:sz w:val="20"/>
          <w:szCs w:val="20"/>
        </w:rPr>
        <w:t xml:space="preserve"> </w:t>
      </w:r>
    </w:p>
    <w:p w:rsidR="00D4418D" w:rsidRDefault="00AE3DEF">
      <w:pPr>
        <w:spacing w:line="240" w:lineRule="auto"/>
        <w:jc w:val="both"/>
      </w:pPr>
      <w:r>
        <w:rPr>
          <w:sz w:val="20"/>
          <w:szCs w:val="20"/>
        </w:rPr>
        <w:t>Театрализованные онлайн-чтения «</w:t>
      </w:r>
      <w:r w:rsidR="00AE63E2">
        <w:rPr>
          <w:sz w:val="20"/>
          <w:szCs w:val="20"/>
        </w:rPr>
        <w:t>Чехов жив</w:t>
      </w:r>
      <w:r>
        <w:rPr>
          <w:sz w:val="20"/>
          <w:szCs w:val="20"/>
        </w:rPr>
        <w:t>»</w:t>
      </w:r>
      <w:r w:rsidR="00AE63E2">
        <w:rPr>
          <w:sz w:val="20"/>
          <w:szCs w:val="20"/>
        </w:rPr>
        <w:t xml:space="preserve"> являются частью официальной программы Года литературы в России. Это замечательный повод вновь взять в руки книги и окунуться в мир Чехова - мир классической, но все такой же актуальной литературы. </w:t>
      </w:r>
    </w:p>
    <w:p w:rsidR="00D4418D" w:rsidRDefault="00D4418D">
      <w:pPr>
        <w:spacing w:line="240" w:lineRule="auto"/>
        <w:jc w:val="both"/>
      </w:pPr>
    </w:p>
    <w:p w:rsidR="00D4418D" w:rsidRDefault="00AE63E2">
      <w:pPr>
        <w:spacing w:line="240" w:lineRule="auto"/>
        <w:jc w:val="both"/>
      </w:pPr>
      <w:r>
        <w:rPr>
          <w:sz w:val="20"/>
          <w:szCs w:val="20"/>
          <w:highlight w:val="white"/>
        </w:rPr>
        <w:t xml:space="preserve">Информационные партнеры </w:t>
      </w:r>
      <w:r w:rsidRPr="002643A5">
        <w:rPr>
          <w:sz w:val="20"/>
          <w:szCs w:val="20"/>
        </w:rPr>
        <w:t xml:space="preserve">проекта: </w:t>
      </w:r>
      <w:r w:rsidR="002643A5" w:rsidRPr="002643A5">
        <w:rPr>
          <w:sz w:val="20"/>
          <w:szCs w:val="20"/>
        </w:rPr>
        <w:t>информационное агентство ТАСС, газета Metro, сайт АиФ.ru, информационный портал Buro 24/7</w:t>
      </w:r>
      <w:r w:rsidRPr="002643A5">
        <w:rPr>
          <w:sz w:val="20"/>
          <w:szCs w:val="20"/>
        </w:rPr>
        <w:t>.</w:t>
      </w:r>
      <w:r>
        <w:rPr>
          <w:sz w:val="20"/>
          <w:szCs w:val="20"/>
          <w:highlight w:val="white"/>
        </w:rPr>
        <w:t xml:space="preserve"> </w:t>
      </w:r>
    </w:p>
    <w:p w:rsidR="00D4418D" w:rsidRDefault="00D4418D">
      <w:pPr>
        <w:spacing w:line="240" w:lineRule="auto"/>
        <w:jc w:val="both"/>
      </w:pPr>
    </w:p>
    <w:p w:rsidR="00D4418D" w:rsidRDefault="00AE63E2">
      <w:pPr>
        <w:spacing w:line="240" w:lineRule="auto"/>
        <w:ind w:right="-15"/>
        <w:jc w:val="both"/>
      </w:pPr>
      <w:r>
        <w:rPr>
          <w:b/>
          <w:i/>
          <w:color w:val="222222"/>
          <w:sz w:val="20"/>
          <w:szCs w:val="20"/>
          <w:highlight w:val="white"/>
        </w:rPr>
        <w:t>О компании Google</w:t>
      </w:r>
    </w:p>
    <w:p w:rsidR="00D4418D" w:rsidRDefault="00AE63E2">
      <w:pPr>
        <w:spacing w:line="240" w:lineRule="auto"/>
        <w:ind w:right="-15"/>
        <w:jc w:val="both"/>
      </w:pPr>
      <w:r>
        <w:rPr>
          <w:i/>
          <w:color w:val="222222"/>
          <w:sz w:val="20"/>
          <w:szCs w:val="20"/>
          <w:highlight w:val="white"/>
        </w:rPr>
        <w:t>Компания</w:t>
      </w:r>
      <w:hyperlink r:id="rId14">
        <w:r>
          <w:rPr>
            <w:i/>
            <w:color w:val="222222"/>
            <w:sz w:val="20"/>
            <w:szCs w:val="20"/>
            <w:highlight w:val="white"/>
          </w:rPr>
          <w:t xml:space="preserve"> </w:t>
        </w:r>
      </w:hyperlink>
      <w:hyperlink r:id="rId15">
        <w:r>
          <w:rPr>
            <w:i/>
            <w:color w:val="0000FF"/>
            <w:sz w:val="20"/>
            <w:szCs w:val="20"/>
            <w:highlight w:val="white"/>
            <w:u w:val="single"/>
          </w:rPr>
          <w:t>Google</w:t>
        </w:r>
      </w:hyperlink>
      <w:r>
        <w:rPr>
          <w:i/>
          <w:sz w:val="20"/>
          <w:szCs w:val="20"/>
          <w:highlight w:val="white"/>
        </w:rPr>
        <w:t xml:space="preserve"> – мировой лидер в области технологий. Главная задача корпорации – постоянное развитие способов обработки информации. Благодаря своему инновационному подходу к веб-поиску и рекламе, Google вошла в список самых посещаемых интернет-сайтов, а ее бренд стал одним из самых узнаваемых в мире. Google является зарегистрированной торговой маркой Google Inc. Все другие названия компаний и продуктов могут являться торговыми марками соответствующих компаний.</w:t>
      </w:r>
    </w:p>
    <w:p w:rsidR="00D4418D" w:rsidRDefault="00D4418D">
      <w:pPr>
        <w:spacing w:line="240" w:lineRule="auto"/>
        <w:ind w:right="-15"/>
        <w:jc w:val="both"/>
      </w:pPr>
    </w:p>
    <w:p w:rsidR="00D4418D" w:rsidRDefault="00AE63E2">
      <w:pPr>
        <w:spacing w:line="240" w:lineRule="auto"/>
        <w:ind w:right="-15"/>
        <w:jc w:val="both"/>
      </w:pPr>
      <w:r>
        <w:rPr>
          <w:b/>
          <w:i/>
          <w:sz w:val="20"/>
          <w:szCs w:val="20"/>
          <w:highlight w:val="white"/>
        </w:rPr>
        <w:t>О Московском Художественном театре им. А.</w:t>
      </w:r>
      <w:r w:rsidR="0022376C" w:rsidRPr="0022376C">
        <w:rPr>
          <w:b/>
          <w:i/>
          <w:sz w:val="2"/>
          <w:szCs w:val="20"/>
          <w:highlight w:val="white"/>
        </w:rPr>
        <w:t xml:space="preserve">  </w:t>
      </w:r>
      <w:r>
        <w:rPr>
          <w:b/>
          <w:i/>
          <w:sz w:val="20"/>
          <w:szCs w:val="20"/>
          <w:highlight w:val="white"/>
        </w:rPr>
        <w:t>П. Чехова</w:t>
      </w:r>
    </w:p>
    <w:p w:rsidR="00D4418D" w:rsidRDefault="00AE63E2">
      <w:pPr>
        <w:spacing w:line="240" w:lineRule="auto"/>
        <w:ind w:right="-15"/>
        <w:jc w:val="both"/>
      </w:pPr>
      <w:r>
        <w:rPr>
          <w:i/>
          <w:sz w:val="20"/>
          <w:szCs w:val="20"/>
          <w:highlight w:val="white"/>
        </w:rPr>
        <w:t xml:space="preserve">Московский </w:t>
      </w:r>
      <w:r w:rsidR="00656558">
        <w:rPr>
          <w:i/>
          <w:sz w:val="20"/>
          <w:szCs w:val="20"/>
          <w:highlight w:val="white"/>
        </w:rPr>
        <w:t xml:space="preserve">Художественный </w:t>
      </w:r>
      <w:r w:rsidR="0022376C">
        <w:rPr>
          <w:i/>
          <w:sz w:val="20"/>
          <w:szCs w:val="20"/>
          <w:highlight w:val="white"/>
        </w:rPr>
        <w:t>театр имени А</w:t>
      </w:r>
      <w:r w:rsidR="0022376C" w:rsidRPr="0022376C">
        <w:rPr>
          <w:i/>
          <w:sz w:val="6"/>
          <w:szCs w:val="20"/>
          <w:highlight w:val="white"/>
        </w:rPr>
        <w:t>.</w:t>
      </w:r>
      <w:r w:rsidR="0022376C" w:rsidRPr="0022376C">
        <w:rPr>
          <w:i/>
          <w:sz w:val="2"/>
          <w:szCs w:val="20"/>
          <w:highlight w:val="white"/>
        </w:rPr>
        <w:t xml:space="preserve"> </w:t>
      </w:r>
      <w:r>
        <w:rPr>
          <w:i/>
          <w:sz w:val="20"/>
          <w:szCs w:val="20"/>
          <w:highlight w:val="white"/>
        </w:rPr>
        <w:t>П.</w:t>
      </w:r>
      <w:r w:rsidRPr="0022376C">
        <w:rPr>
          <w:i/>
          <w:sz w:val="2"/>
          <w:szCs w:val="20"/>
          <w:highlight w:val="white"/>
        </w:rPr>
        <w:t xml:space="preserve"> </w:t>
      </w:r>
      <w:r>
        <w:rPr>
          <w:i/>
          <w:sz w:val="20"/>
          <w:szCs w:val="20"/>
          <w:highlight w:val="white"/>
        </w:rPr>
        <w:t>Чехова - один из самых прославленных театров России. Он создан в 1898 г. К.</w:t>
      </w:r>
      <w:r w:rsidRPr="0022376C">
        <w:rPr>
          <w:i/>
          <w:sz w:val="12"/>
          <w:szCs w:val="20"/>
          <w:highlight w:val="white"/>
        </w:rPr>
        <w:t xml:space="preserve"> </w:t>
      </w:r>
      <w:r>
        <w:rPr>
          <w:i/>
          <w:sz w:val="20"/>
          <w:szCs w:val="20"/>
          <w:highlight w:val="white"/>
        </w:rPr>
        <w:t>С. Станиславским и В.</w:t>
      </w:r>
      <w:r w:rsidRPr="0022376C">
        <w:rPr>
          <w:i/>
          <w:sz w:val="10"/>
          <w:szCs w:val="20"/>
          <w:highlight w:val="white"/>
        </w:rPr>
        <w:t xml:space="preserve"> </w:t>
      </w:r>
      <w:r>
        <w:rPr>
          <w:i/>
          <w:sz w:val="20"/>
          <w:szCs w:val="20"/>
          <w:highlight w:val="white"/>
        </w:rPr>
        <w:t>И. Немировичем-Данченко. Театр открылся в здании театра «Эрмитаж», а в 1902 г. переехал в Камергерский переулок, где располагается и поныне. В 1919 г. он стал академическим (МХАТ). В 1943 году при Художественном театре открыт театральный вуз - Школа-студия МХАТ имени Вл. И. Немировича-Данченко, воспитавший не одно поколение выдающихся актеров, режиссеров и театральных художников. В 1987 МХАТ разделился на два театра: под руководством О. Ефремова (с 1989 МХАТ имени А.</w:t>
      </w:r>
      <w:r w:rsidRPr="0022376C">
        <w:rPr>
          <w:i/>
          <w:sz w:val="10"/>
          <w:szCs w:val="20"/>
          <w:highlight w:val="white"/>
        </w:rPr>
        <w:t xml:space="preserve"> </w:t>
      </w:r>
      <w:r>
        <w:rPr>
          <w:i/>
          <w:sz w:val="20"/>
          <w:szCs w:val="20"/>
          <w:highlight w:val="white"/>
        </w:rPr>
        <w:t>П. Чехова) и Т. Дорониной (МХАТ имени М.</w:t>
      </w:r>
      <w:r w:rsidRPr="0022376C">
        <w:rPr>
          <w:i/>
          <w:sz w:val="18"/>
          <w:szCs w:val="20"/>
          <w:highlight w:val="white"/>
        </w:rPr>
        <w:t xml:space="preserve"> </w:t>
      </w:r>
      <w:r>
        <w:rPr>
          <w:i/>
          <w:sz w:val="20"/>
          <w:szCs w:val="20"/>
          <w:highlight w:val="white"/>
        </w:rPr>
        <w:t>Горького). После смерти Олега Ефремова МХАТ имени А.</w:t>
      </w:r>
      <w:r w:rsidR="0022376C" w:rsidRPr="0022376C">
        <w:rPr>
          <w:i/>
          <w:sz w:val="2"/>
          <w:szCs w:val="20"/>
          <w:highlight w:val="white"/>
        </w:rPr>
        <w:t xml:space="preserve"> </w:t>
      </w:r>
      <w:r>
        <w:rPr>
          <w:i/>
          <w:sz w:val="20"/>
          <w:szCs w:val="20"/>
          <w:highlight w:val="white"/>
        </w:rPr>
        <w:t>П. Чехова возглавил Олег Табаков. В 2004 году театр вернулся к первоначальному названию - Московский Художественный театр (МХТ), исключив из наименования слово Академический. Являясь одним из старейших московских театров, МХТ и сегодня остается главным ньюсмейкером нынешней театральной России.</w:t>
      </w:r>
    </w:p>
    <w:p w:rsidR="00D4418D" w:rsidRDefault="00D4418D">
      <w:pPr>
        <w:spacing w:line="240" w:lineRule="auto"/>
        <w:ind w:right="-15"/>
        <w:jc w:val="both"/>
      </w:pPr>
    </w:p>
    <w:p w:rsidR="00D4418D" w:rsidRDefault="00AE63E2">
      <w:pPr>
        <w:spacing w:line="240" w:lineRule="auto"/>
        <w:ind w:right="-15"/>
        <w:jc w:val="both"/>
      </w:pPr>
      <w:r>
        <w:rPr>
          <w:b/>
          <w:i/>
          <w:sz w:val="20"/>
          <w:szCs w:val="20"/>
          <w:highlight w:val="white"/>
        </w:rPr>
        <w:t>О Российском книжном союзе</w:t>
      </w:r>
    </w:p>
    <w:p w:rsidR="00D4418D" w:rsidRDefault="00AE63E2">
      <w:pPr>
        <w:spacing w:line="240" w:lineRule="auto"/>
        <w:ind w:right="-15"/>
        <w:jc w:val="both"/>
      </w:pPr>
      <w:r>
        <w:rPr>
          <w:i/>
          <w:sz w:val="20"/>
          <w:szCs w:val="20"/>
          <w:highlight w:val="white"/>
        </w:rPr>
        <w:t>Основанный в 2001 году, Российский книжный союз является негосударственной и некоммерческой организацией, объединяющей ведущих отечественных издателей, распространителей книжной продукции, полиграфистов, представителей культурного, научного, образовательного и библиотечного сообществ, бумажной отрасли, в том числе ряд писательских организаций и ассоциаций; всего более 1500 субъектов книжной отрасли. Бессменным Президентом Союза является Сергей Вадимович Степашин. В соответствии с Указом Президента РФ от 12.0</w:t>
      </w:r>
      <w:r w:rsidR="00AE3DEF">
        <w:rPr>
          <w:i/>
          <w:sz w:val="20"/>
          <w:szCs w:val="20"/>
          <w:highlight w:val="white"/>
        </w:rPr>
        <w:t>6.2014 № 426 «</w:t>
      </w:r>
      <w:r>
        <w:rPr>
          <w:i/>
          <w:sz w:val="20"/>
          <w:szCs w:val="20"/>
          <w:highlight w:val="white"/>
        </w:rPr>
        <w:t>О проведении в Российской Федерации Года литературы</w:t>
      </w:r>
      <w:r w:rsidR="00AE3DEF">
        <w:rPr>
          <w:i/>
          <w:sz w:val="20"/>
          <w:szCs w:val="20"/>
          <w:highlight w:val="white"/>
        </w:rPr>
        <w:t>»</w:t>
      </w:r>
      <w:r>
        <w:rPr>
          <w:i/>
          <w:sz w:val="20"/>
          <w:szCs w:val="20"/>
          <w:highlight w:val="white"/>
        </w:rPr>
        <w:t xml:space="preserve"> Российский книжный союз организовывает ключевые мероприятия в рамках Года литературы.</w:t>
      </w:r>
    </w:p>
    <w:p w:rsidR="00D4418D" w:rsidRDefault="00D4418D">
      <w:pPr>
        <w:spacing w:line="240" w:lineRule="auto"/>
        <w:ind w:right="-15"/>
        <w:jc w:val="both"/>
      </w:pPr>
    </w:p>
    <w:p w:rsidR="00D4418D" w:rsidRDefault="00AE63E2">
      <w:pPr>
        <w:spacing w:line="240" w:lineRule="auto"/>
        <w:ind w:right="-15"/>
        <w:jc w:val="both"/>
      </w:pPr>
      <w:r>
        <w:rPr>
          <w:b/>
          <w:i/>
          <w:sz w:val="20"/>
          <w:szCs w:val="20"/>
          <w:highlight w:val="white"/>
        </w:rPr>
        <w:t>О МегаФон</w:t>
      </w:r>
    </w:p>
    <w:p w:rsidR="00D4418D" w:rsidRDefault="00AE63E2">
      <w:pPr>
        <w:spacing w:line="240" w:lineRule="auto"/>
        <w:ind w:right="-15"/>
        <w:jc w:val="both"/>
      </w:pPr>
      <w:r>
        <w:rPr>
          <w:i/>
          <w:sz w:val="20"/>
          <w:szCs w:val="20"/>
          <w:highlight w:val="white"/>
        </w:rPr>
        <w:t>«МегаФон» — один из ведущих российских операторов связи. «МегаФон» работает во всех сегментах телекоммуникационного рынка России. Компания «МегаФон» первой запустила в России сеть LTE и на сегодняшний день предоставляет услуги высокоскоростной передачи данных (до 300 Мбит/сек) в 74 регионах страны, более 50% жителей России живут в зоне действия сети 4G+ от «МегаФона».</w:t>
      </w:r>
    </w:p>
    <w:p w:rsidR="00D4418D" w:rsidRDefault="00D4418D">
      <w:pPr>
        <w:jc w:val="both"/>
      </w:pPr>
    </w:p>
    <w:sectPr w:rsidR="00D4418D" w:rsidSect="00656558">
      <w:pgSz w:w="11909" w:h="16834"/>
      <w:pgMar w:top="1440" w:right="1440" w:bottom="7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76C" w:rsidRDefault="0022376C">
      <w:pPr>
        <w:spacing w:line="240" w:lineRule="auto"/>
      </w:pPr>
      <w:r>
        <w:separator/>
      </w:r>
    </w:p>
  </w:endnote>
  <w:endnote w:type="continuationSeparator" w:id="0">
    <w:p w:rsidR="0022376C" w:rsidRDefault="00223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76C" w:rsidRDefault="0022376C">
      <w:pPr>
        <w:spacing w:line="240" w:lineRule="auto"/>
      </w:pPr>
      <w:r>
        <w:separator/>
      </w:r>
    </w:p>
  </w:footnote>
  <w:footnote w:type="continuationSeparator" w:id="0">
    <w:p w:rsidR="0022376C" w:rsidRDefault="002237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8D"/>
    <w:rsid w:val="00053FAB"/>
    <w:rsid w:val="000B609B"/>
    <w:rsid w:val="000E7A6B"/>
    <w:rsid w:val="00100B1C"/>
    <w:rsid w:val="00165179"/>
    <w:rsid w:val="0022376C"/>
    <w:rsid w:val="00235F54"/>
    <w:rsid w:val="002643A5"/>
    <w:rsid w:val="00316547"/>
    <w:rsid w:val="003578B7"/>
    <w:rsid w:val="003731C4"/>
    <w:rsid w:val="003C3CF0"/>
    <w:rsid w:val="003F2090"/>
    <w:rsid w:val="00410CD3"/>
    <w:rsid w:val="004662C7"/>
    <w:rsid w:val="004F5899"/>
    <w:rsid w:val="00532457"/>
    <w:rsid w:val="005A2F84"/>
    <w:rsid w:val="005E007A"/>
    <w:rsid w:val="00616D0D"/>
    <w:rsid w:val="00620BCB"/>
    <w:rsid w:val="00656558"/>
    <w:rsid w:val="006B5CA6"/>
    <w:rsid w:val="006F5854"/>
    <w:rsid w:val="00746556"/>
    <w:rsid w:val="0079223D"/>
    <w:rsid w:val="007A7DAE"/>
    <w:rsid w:val="008E21CA"/>
    <w:rsid w:val="00AC0703"/>
    <w:rsid w:val="00AE3DEF"/>
    <w:rsid w:val="00AE63E2"/>
    <w:rsid w:val="00BF4695"/>
    <w:rsid w:val="00CA48E4"/>
    <w:rsid w:val="00D4418D"/>
    <w:rsid w:val="00E81CEC"/>
    <w:rsid w:val="00F1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2090"/>
  </w:style>
  <w:style w:type="paragraph" w:styleId="1">
    <w:name w:val="heading 1"/>
    <w:basedOn w:val="a"/>
    <w:next w:val="a"/>
    <w:rsid w:val="003F2090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rsid w:val="003F2090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rsid w:val="003F2090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rsid w:val="003F2090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rsid w:val="003F2090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rsid w:val="003F2090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F20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F2090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rsid w:val="003F2090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E6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3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E63E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63E2"/>
  </w:style>
  <w:style w:type="paragraph" w:styleId="a9">
    <w:name w:val="footer"/>
    <w:basedOn w:val="a"/>
    <w:link w:val="aa"/>
    <w:uiPriority w:val="99"/>
    <w:unhideWhenUsed/>
    <w:rsid w:val="00AE63E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6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2090"/>
  </w:style>
  <w:style w:type="paragraph" w:styleId="1">
    <w:name w:val="heading 1"/>
    <w:basedOn w:val="a"/>
    <w:next w:val="a"/>
    <w:rsid w:val="003F2090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rsid w:val="003F2090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rsid w:val="003F2090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rsid w:val="003F2090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rsid w:val="003F2090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rsid w:val="003F2090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F20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F2090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rsid w:val="003F2090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E6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3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E63E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63E2"/>
  </w:style>
  <w:style w:type="paragraph" w:styleId="a9">
    <w:name w:val="footer"/>
    <w:basedOn w:val="a"/>
    <w:link w:val="aa"/>
    <w:uiPriority w:val="99"/>
    <w:unhideWhenUsed/>
    <w:rsid w:val="00AE63E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6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g.co/chekh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hekhov.withgoogle.com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g.co/chekh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oogle.ru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430CCE00</Template>
  <TotalTime>34</TotalTime>
  <Pages>2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Chernosvitova</dc:creator>
  <cp:lastModifiedBy>Daria Khlynina</cp:lastModifiedBy>
  <cp:revision>13</cp:revision>
  <dcterms:created xsi:type="dcterms:W3CDTF">2015-06-24T17:11:00Z</dcterms:created>
  <dcterms:modified xsi:type="dcterms:W3CDTF">2015-06-25T17:21:00Z</dcterms:modified>
</cp:coreProperties>
</file>